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267647" w:rsidRPr="00267647">
        <w:rPr>
          <w:rFonts w:ascii="Times New Roman" w:hAnsi="Times New Roman"/>
          <w:color w:val="FF0000"/>
          <w:sz w:val="24"/>
          <w:szCs w:val="24"/>
        </w:rPr>
        <w:t>и</w:t>
      </w:r>
      <w:r w:rsidRPr="005A7931">
        <w:rPr>
          <w:rFonts w:ascii="Times New Roman" w:hAnsi="Times New Roman"/>
          <w:sz w:val="24"/>
          <w:szCs w:val="24"/>
        </w:rPr>
        <w:t xml:space="preserve">сполнительного </w:t>
      </w:r>
      <w:r w:rsidR="0056148B">
        <w:rPr>
          <w:rFonts w:ascii="Times New Roman" w:hAnsi="Times New Roman"/>
          <w:sz w:val="24"/>
          <w:szCs w:val="24"/>
        </w:rPr>
        <w:t xml:space="preserve">комитета города Нижнекамска </w:t>
      </w: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6148B" w:rsidRP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56148B">
        <w:rPr>
          <w:rFonts w:ascii="Times New Roman" w:hAnsi="Times New Roman"/>
          <w:spacing w:val="1"/>
          <w:sz w:val="28"/>
          <w:szCs w:val="28"/>
        </w:rPr>
        <w:t xml:space="preserve">Интернет»   </w:t>
      </w:r>
      <w:proofErr w:type="gramEnd"/>
      <w:r w:rsidRPr="0056148B">
        <w:rPr>
          <w:rFonts w:ascii="Times New Roman" w:hAnsi="Times New Roman"/>
          <w:spacing w:val="1"/>
          <w:sz w:val="28"/>
          <w:szCs w:val="28"/>
        </w:rPr>
        <w:t>(http://www.e-nkama.ru/);</w:t>
      </w:r>
    </w:p>
    <w:p w:rsidR="0056148B" w:rsidRP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56148B" w:rsidRP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6148B"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 xml:space="preserve">3) в Исполнительном комитете </w:t>
      </w:r>
      <w:r w:rsidR="0056148B" w:rsidRPr="0056148B">
        <w:rPr>
          <w:rFonts w:ascii="Times New Roman" w:hAnsi="Times New Roman"/>
          <w:spacing w:val="1"/>
          <w:sz w:val="28"/>
          <w:szCs w:val="28"/>
        </w:rPr>
        <w:t xml:space="preserve">города Нижнекамска </w:t>
      </w:r>
      <w:r w:rsidRPr="0056148B">
        <w:rPr>
          <w:rFonts w:ascii="Times New Roman" w:hAnsi="Times New Roman"/>
          <w:spacing w:val="1"/>
          <w:sz w:val="28"/>
          <w:szCs w:val="28"/>
        </w:rPr>
        <w:t>(далее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6148B">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6148B">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56148B">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w:t>
      </w:r>
      <w:proofErr w:type="gramStart"/>
      <w:r w:rsidRPr="005A7931">
        <w:rPr>
          <w:rFonts w:ascii="Times New Roman" w:hAnsi="Times New Roman"/>
          <w:spacing w:val="1"/>
          <w:sz w:val="28"/>
          <w:szCs w:val="28"/>
        </w:rPr>
        <w:t xml:space="preserve">района </w:t>
      </w:r>
      <w:r w:rsidR="0056148B">
        <w:rPr>
          <w:rFonts w:ascii="Times New Roman" w:hAnsi="Times New Roman"/>
          <w:i/>
          <w:spacing w:val="1"/>
          <w:sz w:val="28"/>
          <w:szCs w:val="28"/>
        </w:rPr>
        <w:t xml:space="preserve"> </w:t>
      </w:r>
      <w:r w:rsidRPr="005A7931">
        <w:rPr>
          <w:rFonts w:ascii="Times New Roman" w:hAnsi="Times New Roman"/>
          <w:spacing w:val="1"/>
          <w:sz w:val="28"/>
          <w:szCs w:val="28"/>
        </w:rPr>
        <w:t>и</w:t>
      </w:r>
      <w:proofErr w:type="gramEnd"/>
      <w:r w:rsidRPr="005A7931">
        <w:rPr>
          <w:rFonts w:ascii="Times New Roman" w:hAnsi="Times New Roman"/>
          <w:spacing w:val="1"/>
          <w:sz w:val="28"/>
          <w:szCs w:val="28"/>
        </w:rPr>
        <w:t xml:space="preserve"> на информационных стендах в помещениях </w:t>
      </w:r>
      <w:r w:rsidRPr="0056148B">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267647" w:rsidRPr="00267647">
        <w:rPr>
          <w:rFonts w:ascii="Times New Roman" w:hAnsi="Times New Roman"/>
          <w:color w:val="FF0000"/>
          <w:spacing w:val="1"/>
          <w:sz w:val="28"/>
          <w:szCs w:val="28"/>
        </w:rPr>
        <w:t>Нижнекамского</w:t>
      </w:r>
      <w:r w:rsidR="00267647">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w:t>
      </w:r>
      <w:r w:rsidRPr="005A7931">
        <w:rPr>
          <w:rFonts w:ascii="Times New Roman" w:hAnsi="Times New Roman"/>
          <w:spacing w:val="1"/>
          <w:sz w:val="28"/>
          <w:szCs w:val="28"/>
        </w:rPr>
        <w:lastRenderedPageBreak/>
        <w:t xml:space="preserve">информацию о месте нахождения, справочных телефонах, времени работы </w:t>
      </w:r>
      <w:r w:rsidRPr="0056148B">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муниципального </w:t>
      </w:r>
      <w:r w:rsidR="0056148B">
        <w:rPr>
          <w:rFonts w:ascii="Times New Roman" w:hAnsi="Times New Roman" w:cs="Courier New"/>
          <w:sz w:val="28"/>
          <w:szCs w:val="20"/>
        </w:rPr>
        <w:t xml:space="preserve">образования «город Нижнекамск»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 xml:space="preserve">извещение о приеме </w:t>
      </w:r>
      <w:proofErr w:type="gramStart"/>
      <w:r w:rsidR="00E07E11" w:rsidRPr="00E07E11">
        <w:rPr>
          <w:sz w:val="28"/>
          <w:szCs w:val="28"/>
        </w:rPr>
        <w:t>уведомления</w:t>
      </w:r>
      <w:r w:rsidR="00E07E11">
        <w:t xml:space="preserve"> </w:t>
      </w:r>
      <w:r w:rsidR="00E07E11" w:rsidRPr="00FE40A4">
        <w:rPr>
          <w:sz w:val="28"/>
          <w:szCs w:val="28"/>
        </w:rPr>
        <w:t xml:space="preserve"> </w:t>
      </w:r>
      <w:r w:rsidR="0010230A" w:rsidRPr="00FE40A4">
        <w:rPr>
          <w:sz w:val="28"/>
          <w:szCs w:val="28"/>
        </w:rPr>
        <w:t>(</w:t>
      </w:r>
      <w:proofErr w:type="gramEnd"/>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bookmarkStart w:id="1" w:name="_GoBack"/>
      <w:r w:rsidR="009963E8" w:rsidRPr="00267647">
        <w:rPr>
          <w:rFonts w:ascii="Times New Roman" w:hAnsi="Times New Roman" w:cs="Courier New"/>
          <w:color w:val="FF0000"/>
          <w:sz w:val="28"/>
          <w:szCs w:val="20"/>
        </w:rPr>
        <w:t>не более</w:t>
      </w:r>
      <w:bookmarkEnd w:id="1"/>
      <w:r w:rsidR="009963E8" w:rsidRPr="00267647">
        <w:rPr>
          <w:rFonts w:ascii="Times New Roman" w:hAnsi="Times New Roman" w:cs="Courier New"/>
          <w:color w:val="FF0000"/>
          <w:sz w:val="28"/>
          <w:szCs w:val="20"/>
        </w:rPr>
        <w:t xml:space="preserve"> </w:t>
      </w:r>
      <w:r w:rsidR="00267647" w:rsidRPr="00267647">
        <w:rPr>
          <w:rFonts w:ascii="Times New Roman" w:hAnsi="Times New Roman" w:cs="Courier New"/>
          <w:sz w:val="28"/>
          <w:szCs w:val="20"/>
          <w:highlight w:val="yellow"/>
        </w:rPr>
        <w:t>убрать</w:t>
      </w:r>
      <w:r w:rsidR="00267647">
        <w:rPr>
          <w:rFonts w:ascii="Times New Roman" w:hAnsi="Times New Roman" w:cs="Courier New"/>
          <w:sz w:val="28"/>
          <w:szCs w:val="20"/>
        </w:rPr>
        <w:t xml:space="preserve">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w:t>
      </w:r>
      <w:r>
        <w:rPr>
          <w:sz w:val="28"/>
          <w:szCs w:val="28"/>
        </w:rPr>
        <w:lastRenderedPageBreak/>
        <w:t xml:space="preserve">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xml:space="preserve">, применяются к объектам и </w:t>
      </w:r>
      <w:r w:rsidRPr="006374D4">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56148B">
        <w:rPr>
          <w:rFonts w:ascii="Times New Roman" w:hAnsi="Times New Roman"/>
          <w:sz w:val="28"/>
          <w:szCs w:val="28"/>
        </w:rPr>
        <w:t>–</w:t>
      </w:r>
      <w:r w:rsidRPr="005A7931">
        <w:rPr>
          <w:rFonts w:ascii="Times New Roman" w:hAnsi="Times New Roman"/>
          <w:sz w:val="28"/>
          <w:szCs w:val="28"/>
        </w:rPr>
        <w:t xml:space="preserve"> </w:t>
      </w:r>
      <w:r w:rsidR="0056148B">
        <w:rPr>
          <w:rFonts w:ascii="Times New Roman" w:hAnsi="Times New Roman"/>
          <w:sz w:val="28"/>
          <w:szCs w:val="28"/>
        </w:rPr>
        <w:t>ведущий специалист Управления строительства и архитектуры Исполкома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6148B">
        <w:rPr>
          <w:rFonts w:ascii="Times New Roman" w:hAnsi="Times New Roman"/>
          <w:sz w:val="28"/>
          <w:szCs w:val="28"/>
        </w:rPr>
        <w:t xml:space="preserve"> </w:t>
      </w:r>
      <w:r w:rsidR="0056148B" w:rsidRPr="0056148B">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w:t>
      </w:r>
      <w:r w:rsidRPr="002C134F">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w:t>
      </w:r>
      <w:r w:rsidRPr="005A7931">
        <w:rPr>
          <w:rFonts w:ascii="Times New Roman" w:hAnsi="Times New Roman"/>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6148B" w:rsidRPr="0056148B">
        <w:rPr>
          <w:rFonts w:ascii="Times New Roman" w:hAnsi="Times New Roman"/>
          <w:sz w:val="28"/>
          <w:szCs w:val="28"/>
        </w:rPr>
        <w:t>ведущий специалист Управления строительства и архитектуры Исполкома</w:t>
      </w:r>
      <w:r w:rsidR="0056148B" w:rsidRPr="0056148B">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xml:space="preserve">, </w:t>
      </w:r>
      <w:r w:rsidRPr="00EC0AB6">
        <w:rPr>
          <w:rFonts w:ascii="Times New Roman" w:hAnsi="Times New Roman"/>
          <w:color w:val="FF0000"/>
          <w:sz w:val="28"/>
          <w:szCs w:val="28"/>
        </w:rPr>
        <w:t>не более</w:t>
      </w:r>
      <w:r w:rsidR="00EC0AB6">
        <w:rPr>
          <w:rFonts w:ascii="Times New Roman" w:hAnsi="Times New Roman"/>
          <w:color w:val="FF0000"/>
          <w:sz w:val="28"/>
          <w:szCs w:val="28"/>
        </w:rPr>
        <w:t xml:space="preserve"> </w:t>
      </w:r>
      <w:r w:rsidR="00EC0AB6" w:rsidRPr="00EC0AB6">
        <w:rPr>
          <w:rFonts w:ascii="Times New Roman" w:hAnsi="Times New Roman"/>
          <w:color w:val="FF0000"/>
          <w:sz w:val="28"/>
          <w:szCs w:val="28"/>
          <w:highlight w:val="yellow"/>
        </w:rPr>
        <w:t>убрать</w:t>
      </w:r>
      <w:r w:rsidRPr="00EC0AB6">
        <w:rPr>
          <w:rFonts w:ascii="Times New Roman" w:hAnsi="Times New Roman"/>
          <w:color w:val="FF0000"/>
          <w:sz w:val="28"/>
          <w:szCs w:val="28"/>
        </w:rPr>
        <w:t xml:space="preserve"> </w:t>
      </w:r>
      <w:r w:rsidRPr="005A7931">
        <w:rPr>
          <w:rFonts w:ascii="Times New Roman" w:hAnsi="Times New Roman"/>
          <w:sz w:val="28"/>
          <w:szCs w:val="28"/>
        </w:rPr>
        <w:t>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 xml:space="preserve">по документам (сведениям), находящимся в распоряжении органов местного самоуправления и подведомственных им организаций – </w:t>
      </w:r>
      <w:r w:rsidRPr="00EC0AB6">
        <w:rPr>
          <w:rFonts w:ascii="Times New Roman" w:hAnsi="Times New Roman"/>
          <w:color w:val="FF0000"/>
          <w:sz w:val="28"/>
          <w:szCs w:val="28"/>
        </w:rPr>
        <w:t>не более</w:t>
      </w:r>
      <w:r w:rsidR="00EC0AB6">
        <w:rPr>
          <w:rFonts w:ascii="Times New Roman" w:hAnsi="Times New Roman"/>
          <w:sz w:val="28"/>
          <w:szCs w:val="28"/>
        </w:rPr>
        <w:t xml:space="preserve"> </w:t>
      </w:r>
      <w:r w:rsidR="00EC0AB6" w:rsidRPr="00EC0AB6">
        <w:rPr>
          <w:rFonts w:ascii="Times New Roman" w:hAnsi="Times New Roman"/>
          <w:sz w:val="28"/>
          <w:szCs w:val="28"/>
          <w:highlight w:val="yellow"/>
        </w:rPr>
        <w:t>убрать</w:t>
      </w:r>
      <w:r w:rsidRPr="00EC0AB6">
        <w:rPr>
          <w:rFonts w:ascii="Times New Roman" w:hAnsi="Times New Roman"/>
          <w:sz w:val="28"/>
          <w:szCs w:val="28"/>
        </w:rPr>
        <w:t xml:space="preserve"> </w:t>
      </w:r>
      <w:r w:rsidRPr="00644F0F">
        <w:rPr>
          <w:rFonts w:ascii="Times New Roman" w:hAnsi="Times New Roman"/>
          <w:sz w:val="28"/>
          <w:szCs w:val="28"/>
        </w:rPr>
        <w:t>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6148B">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E666EF" w:rsidRPr="00E666EF">
        <w:rPr>
          <w:rFonts w:ascii="Times New Roman" w:hAnsi="Times New Roman" w:cs="Times New Roman"/>
          <w:bCs/>
          <w:iCs/>
          <w:color w:val="FF0000"/>
          <w:sz w:val="28"/>
          <w:szCs w:val="28"/>
          <w:shd w:val="clear" w:color="auto" w:fill="FFFFFF"/>
        </w:rPr>
        <w:t>и</w:t>
      </w:r>
      <w:r w:rsidRPr="00A47F23">
        <w:rPr>
          <w:rFonts w:ascii="Times New Roman" w:hAnsi="Times New Roman" w:cs="Times New Roman"/>
          <w:bCs/>
          <w:iCs/>
          <w:sz w:val="28"/>
          <w:szCs w:val="28"/>
          <w:shd w:val="clear" w:color="auto" w:fill="FFFFFF"/>
        </w:rPr>
        <w:t>сполкома, Ру</w:t>
      </w:r>
      <w:r>
        <w:rPr>
          <w:rFonts w:ascii="Times New Roman" w:hAnsi="Times New Roman" w:cs="Times New Roman"/>
          <w:bCs/>
          <w:iCs/>
          <w:sz w:val="28"/>
          <w:szCs w:val="28"/>
          <w:shd w:val="clear" w:color="auto" w:fill="FFFFFF"/>
        </w:rPr>
        <w:t>ководителем</w:t>
      </w:r>
      <w:r w:rsidRPr="00E666EF">
        <w:rPr>
          <w:rFonts w:ascii="Times New Roman" w:hAnsi="Times New Roman" w:cs="Times New Roman"/>
          <w:bCs/>
          <w:iCs/>
          <w:color w:val="FF0000"/>
          <w:sz w:val="28"/>
          <w:szCs w:val="28"/>
          <w:shd w:val="clear" w:color="auto" w:fill="FFFFFF"/>
        </w:rPr>
        <w:t xml:space="preserve"> </w:t>
      </w:r>
      <w:r w:rsidR="00E666EF" w:rsidRPr="00E666EF">
        <w:rPr>
          <w:rFonts w:ascii="Times New Roman" w:hAnsi="Times New Roman" w:cs="Times New Roman"/>
          <w:bCs/>
          <w:iCs/>
          <w:color w:val="FF0000"/>
          <w:sz w:val="28"/>
          <w:szCs w:val="28"/>
          <w:shd w:val="clear" w:color="auto" w:fill="FFFFFF"/>
        </w:rPr>
        <w:t>и</w:t>
      </w:r>
      <w:r>
        <w:rPr>
          <w:rFonts w:ascii="Times New Roman" w:hAnsi="Times New Roman" w:cs="Times New Roman"/>
          <w:bCs/>
          <w:iCs/>
          <w:sz w:val="28"/>
          <w:szCs w:val="28"/>
          <w:shd w:val="clear" w:color="auto" w:fill="FFFFFF"/>
        </w:rPr>
        <w:t>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E666EF" w:rsidRPr="00E666EF">
        <w:rPr>
          <w:rFonts w:ascii="Times New Roman" w:hAnsi="Times New Roman" w:cs="Times New Roman"/>
          <w:bCs/>
          <w:iCs/>
          <w:color w:val="FF0000"/>
          <w:sz w:val="28"/>
          <w:szCs w:val="28"/>
          <w:shd w:val="clear" w:color="auto" w:fill="FFFFFF"/>
        </w:rPr>
        <w:t>и</w:t>
      </w:r>
      <w:r w:rsidRPr="00E666EF">
        <w:rPr>
          <w:rFonts w:ascii="Times New Roman" w:hAnsi="Times New Roman" w:cs="Times New Roman"/>
          <w:bCs/>
          <w:iCs/>
          <w:color w:val="FF0000"/>
          <w:sz w:val="28"/>
          <w:szCs w:val="28"/>
          <w:shd w:val="clear" w:color="auto" w:fill="FFFFFF"/>
        </w:rPr>
        <w:t>с</w:t>
      </w:r>
      <w:r>
        <w:rPr>
          <w:rFonts w:ascii="Times New Roman" w:hAnsi="Times New Roman" w:cs="Times New Roman"/>
          <w:bCs/>
          <w:iCs/>
          <w:sz w:val="28"/>
          <w:szCs w:val="28"/>
          <w:shd w:val="clear" w:color="auto" w:fill="FFFFFF"/>
        </w:rPr>
        <w:t>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sidR="00E666EF" w:rsidRPr="00E666EF">
        <w:rPr>
          <w:rFonts w:ascii="Times New Roman" w:hAnsi="Times New Roman" w:cs="Times New Roman"/>
          <w:bCs/>
          <w:iCs/>
          <w:color w:val="FF0000"/>
          <w:sz w:val="28"/>
          <w:szCs w:val="28"/>
          <w:shd w:val="clear" w:color="auto" w:fill="FFFFFF"/>
        </w:rPr>
        <w:t>и</w:t>
      </w:r>
      <w:r>
        <w:rPr>
          <w:rFonts w:ascii="Times New Roman" w:hAnsi="Times New Roman" w:cs="Times New Roman"/>
          <w:bCs/>
          <w:iCs/>
          <w:sz w:val="28"/>
          <w:szCs w:val="28"/>
          <w:shd w:val="clear" w:color="auto" w:fill="FFFFFF"/>
        </w:rPr>
        <w:t>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 xml:space="preserve">Исполкома в системе </w:t>
      </w:r>
      <w:r>
        <w:rPr>
          <w:rFonts w:ascii="Times New Roman" w:hAnsi="Times New Roman" w:cs="Times New Roman"/>
          <w:bCs/>
          <w:iCs/>
          <w:sz w:val="28"/>
          <w:szCs w:val="28"/>
          <w:shd w:val="clear" w:color="auto" w:fill="FFFFFF"/>
        </w:rPr>
        <w:lastRenderedPageBreak/>
        <w:t>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E666EF" w:rsidRPr="00E666EF">
        <w:rPr>
          <w:rFonts w:ascii="Times New Roman" w:hAnsi="Times New Roman" w:cs="Times New Roman"/>
          <w:bCs/>
          <w:iCs/>
          <w:color w:val="FF0000"/>
          <w:sz w:val="28"/>
          <w:szCs w:val="28"/>
          <w:shd w:val="clear" w:color="auto" w:fill="FFFFFF"/>
        </w:rPr>
        <w:t>и</w:t>
      </w:r>
      <w:r>
        <w:rPr>
          <w:rFonts w:ascii="Times New Roman" w:hAnsi="Times New Roman" w:cs="Times New Roman"/>
          <w:bCs/>
          <w:iCs/>
          <w:sz w:val="28"/>
          <w:szCs w:val="28"/>
          <w:shd w:val="clear" w:color="auto" w:fill="FFFFFF"/>
        </w:rPr>
        <w:t>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6148B">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450CB6">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450CB6">
        <w:rPr>
          <w:rFonts w:ascii="Times New Roman" w:hAnsi="Times New Roman"/>
          <w:sz w:val="28"/>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7647" w:rsidRPr="00054AD4" w:rsidRDefault="00267647"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267647" w:rsidRPr="00054AD4" w:rsidRDefault="00267647"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xml:space="preserve">, принято решение об отказе в предоставлении услуги на </w:t>
      </w:r>
      <w:proofErr w:type="gramStart"/>
      <w:r w:rsidRPr="00E53A15">
        <w:rPr>
          <w:rFonts w:ascii="Times New Roman" w:hAnsi="Times New Roman"/>
          <w:sz w:val="24"/>
          <w:szCs w:val="24"/>
        </w:rPr>
        <w:t>основании:</w:t>
      </w:r>
      <w:r w:rsidR="0067485E">
        <w:rPr>
          <w:rFonts w:ascii="Times New Roman" w:hAnsi="Times New Roman"/>
          <w:sz w:val="24"/>
          <w:szCs w:val="24"/>
        </w:rPr>
        <w:t>_</w:t>
      </w:r>
      <w:proofErr w:type="gramEnd"/>
      <w:r w:rsidR="0067485E">
        <w:rPr>
          <w:rFonts w:ascii="Times New Roman" w:hAnsi="Times New Roman"/>
          <w:sz w:val="24"/>
          <w:szCs w:val="24"/>
        </w:rPr>
        <w:t>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7647" w:rsidRPr="00054AD4" w:rsidRDefault="00267647"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267647" w:rsidRPr="00054AD4" w:rsidRDefault="00267647"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267647">
        <w:trPr>
          <w:jc w:val="right"/>
        </w:trPr>
        <w:tc>
          <w:tcPr>
            <w:tcW w:w="227" w:type="dxa"/>
            <w:tcBorders>
              <w:top w:val="nil"/>
              <w:left w:val="nil"/>
              <w:bottom w:val="nil"/>
              <w:right w:val="nil"/>
            </w:tcBorders>
            <w:vAlign w:val="bottom"/>
          </w:tcPr>
          <w:p w:rsidR="00D44E4C" w:rsidRPr="00702CB5" w:rsidRDefault="00D44E4C" w:rsidP="00267647">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267647">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267647">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267647">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267647">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267647">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267647">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lastRenderedPageBreak/>
              <w:t>3.3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3.4</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267647">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267647">
        <w:tc>
          <w:tcPr>
            <w:tcW w:w="4082" w:type="dxa"/>
            <w:tcBorders>
              <w:bottom w:val="single" w:sz="4" w:space="0" w:color="auto"/>
            </w:tcBorders>
            <w:vAlign w:val="bottom"/>
          </w:tcPr>
          <w:p w:rsidR="00D44E4C" w:rsidRPr="00702CB5" w:rsidRDefault="00D44E4C" w:rsidP="00267647">
            <w:pPr>
              <w:spacing w:after="0" w:line="240" w:lineRule="auto"/>
              <w:jc w:val="center"/>
              <w:rPr>
                <w:rFonts w:ascii="Times New Roman" w:hAnsi="Times New Roman"/>
              </w:rPr>
            </w:pPr>
          </w:p>
        </w:tc>
        <w:tc>
          <w:tcPr>
            <w:tcW w:w="227" w:type="dxa"/>
            <w:vAlign w:val="bottom"/>
          </w:tcPr>
          <w:p w:rsidR="00D44E4C" w:rsidRPr="00702CB5" w:rsidRDefault="00D44E4C" w:rsidP="00267647">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267647">
            <w:pPr>
              <w:spacing w:after="0" w:line="240" w:lineRule="auto"/>
              <w:jc w:val="center"/>
              <w:rPr>
                <w:rFonts w:ascii="Times New Roman" w:hAnsi="Times New Roman"/>
              </w:rPr>
            </w:pPr>
          </w:p>
        </w:tc>
        <w:tc>
          <w:tcPr>
            <w:tcW w:w="227" w:type="dxa"/>
            <w:vAlign w:val="bottom"/>
          </w:tcPr>
          <w:p w:rsidR="00D44E4C" w:rsidRPr="00702CB5" w:rsidRDefault="00D44E4C" w:rsidP="00267647">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267647">
            <w:pPr>
              <w:spacing w:after="0" w:line="240" w:lineRule="auto"/>
              <w:jc w:val="center"/>
              <w:rPr>
                <w:rFonts w:ascii="Times New Roman" w:hAnsi="Times New Roman"/>
              </w:rPr>
            </w:pPr>
          </w:p>
        </w:tc>
      </w:tr>
      <w:tr w:rsidR="00D44E4C" w:rsidRPr="00702CB5" w:rsidTr="00267647">
        <w:tc>
          <w:tcPr>
            <w:tcW w:w="4082" w:type="dxa"/>
            <w:tcBorders>
              <w:top w:val="single" w:sz="4" w:space="0" w:color="auto"/>
            </w:tcBorders>
          </w:tcPr>
          <w:p w:rsidR="00D44E4C" w:rsidRPr="00702CB5" w:rsidRDefault="00D44E4C" w:rsidP="00267647">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267647">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267647">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267647">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267647">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7647" w:rsidRPr="00054AD4" w:rsidRDefault="00267647"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267647" w:rsidRPr="00054AD4" w:rsidRDefault="00267647"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A7" w:rsidRDefault="003233A7" w:rsidP="00232241">
      <w:pPr>
        <w:spacing w:after="0" w:line="240" w:lineRule="auto"/>
      </w:pPr>
      <w:r>
        <w:separator/>
      </w:r>
    </w:p>
  </w:endnote>
  <w:endnote w:type="continuationSeparator" w:id="0">
    <w:p w:rsidR="003233A7" w:rsidRDefault="003233A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A7" w:rsidRDefault="003233A7" w:rsidP="00232241">
      <w:pPr>
        <w:spacing w:after="0" w:line="240" w:lineRule="auto"/>
      </w:pPr>
      <w:r>
        <w:separator/>
      </w:r>
    </w:p>
  </w:footnote>
  <w:footnote w:type="continuationSeparator" w:id="0">
    <w:p w:rsidR="003233A7" w:rsidRDefault="003233A7"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47" w:rsidRDefault="002676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67647" w:rsidRDefault="002676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267647" w:rsidRDefault="00267647" w:rsidP="00FA3A09">
        <w:pPr>
          <w:pStyle w:val="a3"/>
          <w:jc w:val="center"/>
        </w:pPr>
        <w:r>
          <w:fldChar w:fldCharType="begin"/>
        </w:r>
        <w:r>
          <w:instrText>PAGE   \* MERGEFORMAT</w:instrText>
        </w:r>
        <w:r>
          <w:fldChar w:fldCharType="separate"/>
        </w:r>
        <w:r w:rsidR="00EC0AB6" w:rsidRPr="00EC0AB6">
          <w:rPr>
            <w:noProof/>
            <w:lang w:val="ru-RU"/>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267647" w:rsidRDefault="00267647">
        <w:pPr>
          <w:pStyle w:val="a3"/>
          <w:jc w:val="center"/>
        </w:pPr>
      </w:p>
    </w:sdtContent>
  </w:sdt>
  <w:p w:rsidR="00267647" w:rsidRDefault="002676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67647"/>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A7"/>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148B"/>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72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1A32"/>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64538"/>
    <w:rsid w:val="00E666EF"/>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0AB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6FBF"/>
  <w15:docId w15:val="{BC37D475-6DD6-475A-A0D7-06A698A1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37</Pages>
  <Words>12993</Words>
  <Characters>74063</Characters>
  <Application>Microsoft Office Word</Application>
  <DocSecurity>0</DocSecurity>
  <Lines>617</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408 Иванова</cp:lastModifiedBy>
  <cp:revision>3</cp:revision>
  <cp:lastPrinted>2014-11-13T12:13:00Z</cp:lastPrinted>
  <dcterms:created xsi:type="dcterms:W3CDTF">2021-08-03T07:30:00Z</dcterms:created>
  <dcterms:modified xsi:type="dcterms:W3CDTF">2021-08-03T08:20:00Z</dcterms:modified>
</cp:coreProperties>
</file>